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C9F88" w14:textId="5CAD5574" w:rsidR="00D44387" w:rsidRPr="00714AE5" w:rsidRDefault="00714AE5">
      <w:pPr>
        <w:rPr>
          <w:rFonts w:ascii="Times New Roman" w:hAnsi="Times New Roman" w:cs="Times New Roman"/>
        </w:rPr>
      </w:pPr>
      <w:r w:rsidRPr="00714AE5">
        <w:rPr>
          <w:rFonts w:ascii="Times New Roman" w:hAnsi="Times New Roman" w:cs="Times New Roman"/>
        </w:rPr>
        <w:t>Living Lab Group Activities</w:t>
      </w:r>
    </w:p>
    <w:p w14:paraId="2F2D0094" w14:textId="5107C715" w:rsidR="00B70A4F" w:rsidRPr="00714AE5" w:rsidRDefault="00B70A4F" w:rsidP="00B70A4F">
      <w:pPr>
        <w:rPr>
          <w:rFonts w:ascii="Times New Roman" w:hAnsi="Times New Roman" w:cs="Times New Roman"/>
        </w:rPr>
      </w:pPr>
    </w:p>
    <w:tbl>
      <w:tblPr>
        <w:tblStyle w:val="a6"/>
        <w:tblW w:w="14734" w:type="dxa"/>
        <w:tblLook w:val="04A0" w:firstRow="1" w:lastRow="0" w:firstColumn="1" w:lastColumn="0" w:noHBand="0" w:noVBand="1"/>
      </w:tblPr>
      <w:tblGrid>
        <w:gridCol w:w="1121"/>
        <w:gridCol w:w="1244"/>
        <w:gridCol w:w="1599"/>
        <w:gridCol w:w="1507"/>
        <w:gridCol w:w="1459"/>
        <w:gridCol w:w="1427"/>
        <w:gridCol w:w="1550"/>
        <w:gridCol w:w="1311"/>
        <w:gridCol w:w="3516"/>
      </w:tblGrid>
      <w:tr w:rsidR="00DA4FC2" w:rsidRPr="00714AE5" w14:paraId="51D84018" w14:textId="77777777" w:rsidTr="004476B2">
        <w:tc>
          <w:tcPr>
            <w:tcW w:w="1129" w:type="dxa"/>
          </w:tcPr>
          <w:p w14:paraId="5592870A" w14:textId="77777777" w:rsidR="0001298E" w:rsidRPr="00714AE5" w:rsidRDefault="0001298E" w:rsidP="005D66B7">
            <w:pPr>
              <w:jc w:val="center"/>
              <w:rPr>
                <w:rFonts w:ascii="Times New Roman" w:hAnsi="Times New Roman" w:cs="Times New Roman"/>
              </w:rPr>
            </w:pPr>
            <w:r w:rsidRPr="00714AE5">
              <w:rPr>
                <w:rFonts w:ascii="Times New Roman" w:hAnsi="Times New Roman" w:cs="Times New Roman"/>
              </w:rPr>
              <w:t>University/</w:t>
            </w:r>
          </w:p>
          <w:p w14:paraId="7AD0EE8D" w14:textId="1DC0C0F6" w:rsidR="0001298E" w:rsidRPr="00714AE5" w:rsidRDefault="0001298E" w:rsidP="005D66B7">
            <w:pPr>
              <w:jc w:val="center"/>
              <w:rPr>
                <w:rFonts w:ascii="Times New Roman" w:hAnsi="Times New Roman" w:cs="Times New Roman"/>
              </w:rPr>
            </w:pPr>
            <w:r w:rsidRPr="00714AE5">
              <w:rPr>
                <w:rFonts w:ascii="Times New Roman" w:hAnsi="Times New Roman" w:cs="Times New Roman"/>
              </w:rPr>
              <w:t>Group no.</w:t>
            </w:r>
          </w:p>
        </w:tc>
        <w:tc>
          <w:tcPr>
            <w:tcW w:w="1418" w:type="dxa"/>
          </w:tcPr>
          <w:p w14:paraId="40C87D5F" w14:textId="468F1978" w:rsidR="0001298E" w:rsidRPr="00714AE5" w:rsidRDefault="0001298E" w:rsidP="005D66B7">
            <w:pPr>
              <w:jc w:val="center"/>
              <w:rPr>
                <w:rFonts w:ascii="Times New Roman" w:hAnsi="Times New Roman" w:cs="Times New Roman"/>
              </w:rPr>
            </w:pPr>
            <w:r w:rsidRPr="00714AE5">
              <w:rPr>
                <w:rFonts w:ascii="Times New Roman" w:hAnsi="Times New Roman" w:cs="Times New Roman"/>
              </w:rPr>
              <w:t>Subject</w:t>
            </w:r>
          </w:p>
        </w:tc>
        <w:tc>
          <w:tcPr>
            <w:tcW w:w="2268" w:type="dxa"/>
          </w:tcPr>
          <w:p w14:paraId="667E73BC" w14:textId="4B4937C7" w:rsidR="0001298E" w:rsidRPr="00714AE5" w:rsidRDefault="0001298E" w:rsidP="005D66B7">
            <w:pPr>
              <w:jc w:val="center"/>
              <w:rPr>
                <w:rFonts w:ascii="Times New Roman" w:hAnsi="Times New Roman" w:cs="Times New Roman"/>
              </w:rPr>
            </w:pPr>
            <w:r w:rsidRPr="00714AE5">
              <w:rPr>
                <w:rFonts w:ascii="Times New Roman" w:hAnsi="Times New Roman" w:cs="Times New Roman"/>
              </w:rPr>
              <w:t>Background</w:t>
            </w:r>
          </w:p>
        </w:tc>
        <w:tc>
          <w:tcPr>
            <w:tcW w:w="2126" w:type="dxa"/>
          </w:tcPr>
          <w:p w14:paraId="48BB5D3E" w14:textId="1D537E5D" w:rsidR="0001298E" w:rsidRPr="00714AE5" w:rsidRDefault="005D66B7" w:rsidP="005D66B7">
            <w:pPr>
              <w:jc w:val="center"/>
              <w:rPr>
                <w:rFonts w:ascii="Times New Roman" w:hAnsi="Times New Roman" w:cs="Times New Roman"/>
              </w:rPr>
            </w:pPr>
            <w:r>
              <w:rPr>
                <w:rFonts w:ascii="Times New Roman" w:hAnsi="Times New Roman" w:cs="Times New Roman" w:hint="eastAsia"/>
              </w:rPr>
              <w:t>P</w:t>
            </w:r>
            <w:r>
              <w:rPr>
                <w:rFonts w:ascii="Times New Roman" w:hAnsi="Times New Roman" w:cs="Times New Roman"/>
              </w:rPr>
              <w:t>roblems</w:t>
            </w:r>
          </w:p>
        </w:tc>
        <w:tc>
          <w:tcPr>
            <w:tcW w:w="1843" w:type="dxa"/>
          </w:tcPr>
          <w:p w14:paraId="1C2AE56A" w14:textId="5ECBDD92" w:rsidR="0001298E" w:rsidRPr="00714AE5" w:rsidRDefault="005D66B7" w:rsidP="005D66B7">
            <w:pPr>
              <w:jc w:val="center"/>
              <w:rPr>
                <w:rFonts w:ascii="Times New Roman" w:hAnsi="Times New Roman" w:cs="Times New Roman"/>
              </w:rPr>
            </w:pPr>
            <w:r>
              <w:rPr>
                <w:rFonts w:ascii="Times New Roman" w:hAnsi="Times New Roman" w:cs="Times New Roman"/>
              </w:rPr>
              <w:t xml:space="preserve">Experiments for </w:t>
            </w:r>
            <w:r w:rsidR="0001298E" w:rsidRPr="00714AE5">
              <w:rPr>
                <w:rFonts w:ascii="Times New Roman" w:hAnsi="Times New Roman" w:cs="Times New Roman"/>
              </w:rPr>
              <w:t>Solution</w:t>
            </w:r>
            <w:r>
              <w:rPr>
                <w:rFonts w:ascii="Times New Roman" w:hAnsi="Times New Roman" w:cs="Times New Roman"/>
              </w:rPr>
              <w:t>s</w:t>
            </w:r>
          </w:p>
        </w:tc>
        <w:tc>
          <w:tcPr>
            <w:tcW w:w="1701" w:type="dxa"/>
          </w:tcPr>
          <w:p w14:paraId="273F3C9B" w14:textId="52EDA0B0" w:rsidR="0001298E" w:rsidRDefault="0001298E" w:rsidP="005D66B7">
            <w:pPr>
              <w:jc w:val="center"/>
              <w:rPr>
                <w:rFonts w:ascii="Times New Roman" w:hAnsi="Times New Roman" w:cs="Times New Roman"/>
              </w:rPr>
            </w:pPr>
            <w:r w:rsidRPr="00714AE5">
              <w:rPr>
                <w:rFonts w:ascii="Times New Roman" w:hAnsi="Times New Roman" w:cs="Times New Roman"/>
              </w:rPr>
              <w:t>Expectation</w:t>
            </w:r>
            <w:r>
              <w:rPr>
                <w:rFonts w:ascii="Times New Roman" w:hAnsi="Times New Roman" w:cs="Times New Roman"/>
              </w:rPr>
              <w:t>s</w:t>
            </w:r>
          </w:p>
          <w:p w14:paraId="34AFDF7C" w14:textId="7975620B" w:rsidR="0001298E" w:rsidRPr="00714AE5" w:rsidRDefault="0001298E" w:rsidP="005D66B7">
            <w:pPr>
              <w:jc w:val="center"/>
              <w:rPr>
                <w:rFonts w:ascii="Times New Roman" w:hAnsi="Times New Roman" w:cs="Times New Roman"/>
              </w:rPr>
            </w:pPr>
            <w:r w:rsidRPr="00714AE5">
              <w:rPr>
                <w:rFonts w:ascii="Times New Roman" w:hAnsi="Times New Roman" w:cs="Times New Roman"/>
              </w:rPr>
              <w:t xml:space="preserve">(before </w:t>
            </w:r>
            <w:r>
              <w:rPr>
                <w:rFonts w:ascii="Times New Roman" w:hAnsi="Times New Roman" w:cs="Times New Roman"/>
              </w:rPr>
              <w:t>and</w:t>
            </w:r>
            <w:r w:rsidRPr="00714AE5">
              <w:rPr>
                <w:rFonts w:ascii="Times New Roman" w:hAnsi="Times New Roman" w:cs="Times New Roman"/>
              </w:rPr>
              <w:t xml:space="preserve"> after)</w:t>
            </w:r>
          </w:p>
        </w:tc>
        <w:tc>
          <w:tcPr>
            <w:tcW w:w="1843" w:type="dxa"/>
          </w:tcPr>
          <w:p w14:paraId="2ABB0D56" w14:textId="77777777" w:rsidR="0001298E" w:rsidRDefault="0001298E" w:rsidP="005D66B7">
            <w:pPr>
              <w:jc w:val="center"/>
              <w:rPr>
                <w:rFonts w:ascii="Times New Roman" w:hAnsi="Times New Roman" w:cs="Times New Roman"/>
              </w:rPr>
            </w:pPr>
            <w:r w:rsidRPr="00714AE5">
              <w:rPr>
                <w:rFonts w:ascii="Times New Roman" w:hAnsi="Times New Roman" w:cs="Times New Roman"/>
              </w:rPr>
              <w:t>Significance</w:t>
            </w:r>
          </w:p>
          <w:p w14:paraId="5A1D78EE" w14:textId="7384FA2C" w:rsidR="004476B2" w:rsidRPr="00714AE5" w:rsidRDefault="004476B2" w:rsidP="005D66B7">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Social, economic, or educational)</w:t>
            </w:r>
          </w:p>
        </w:tc>
        <w:tc>
          <w:tcPr>
            <w:tcW w:w="1559" w:type="dxa"/>
          </w:tcPr>
          <w:p w14:paraId="37B516FB" w14:textId="1EA805A6" w:rsidR="0001298E" w:rsidRPr="00714AE5" w:rsidRDefault="0001298E" w:rsidP="005D66B7">
            <w:pPr>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urrent stage</w:t>
            </w:r>
          </w:p>
        </w:tc>
        <w:tc>
          <w:tcPr>
            <w:tcW w:w="847" w:type="dxa"/>
          </w:tcPr>
          <w:p w14:paraId="393F70D4" w14:textId="062B202F" w:rsidR="0001298E" w:rsidRPr="00714AE5" w:rsidRDefault="00DA4FC2" w:rsidP="005D66B7">
            <w:pPr>
              <w:jc w:val="center"/>
              <w:rPr>
                <w:rFonts w:ascii="Times New Roman" w:hAnsi="Times New Roman" w:cs="Times New Roman"/>
              </w:rPr>
            </w:pPr>
            <w:r w:rsidRPr="00714AE5">
              <w:rPr>
                <w:rFonts w:ascii="Times New Roman" w:hAnsi="Times New Roman" w:cs="Times New Roman"/>
              </w:rPr>
              <w:t>etc.</w:t>
            </w:r>
          </w:p>
        </w:tc>
      </w:tr>
      <w:tr w:rsidR="00DA4FC2" w:rsidRPr="00714AE5" w14:paraId="19434DFC" w14:textId="77777777" w:rsidTr="004476B2">
        <w:tc>
          <w:tcPr>
            <w:tcW w:w="1129" w:type="dxa"/>
          </w:tcPr>
          <w:p w14:paraId="04E39AA8" w14:textId="013A6026" w:rsidR="0001298E" w:rsidRPr="00714AE5" w:rsidRDefault="0001298E" w:rsidP="005D66B7">
            <w:pPr>
              <w:jc w:val="center"/>
              <w:rPr>
                <w:rFonts w:ascii="Times New Roman" w:hAnsi="Times New Roman" w:cs="Times New Roman"/>
              </w:rPr>
            </w:pPr>
            <w:r w:rsidRPr="00714AE5">
              <w:rPr>
                <w:rFonts w:ascii="Times New Roman" w:hAnsi="Times New Roman" w:cs="Times New Roman"/>
              </w:rPr>
              <w:t>Yonsei Uni.</w:t>
            </w:r>
          </w:p>
          <w:p w14:paraId="50354A57" w14:textId="37874DF9" w:rsidR="0001298E" w:rsidRPr="00714AE5" w:rsidRDefault="0001298E" w:rsidP="005D66B7">
            <w:pPr>
              <w:jc w:val="center"/>
              <w:rPr>
                <w:rFonts w:ascii="Times New Roman" w:hAnsi="Times New Roman" w:cs="Times New Roman"/>
              </w:rPr>
            </w:pPr>
            <w:r w:rsidRPr="00714AE5">
              <w:rPr>
                <w:rFonts w:ascii="Times New Roman" w:hAnsi="Times New Roman" w:cs="Times New Roman"/>
              </w:rPr>
              <w:t>/</w:t>
            </w:r>
          </w:p>
          <w:p w14:paraId="45E25116" w14:textId="5A217293" w:rsidR="0001298E" w:rsidRPr="00714AE5" w:rsidRDefault="0001298E" w:rsidP="005D66B7">
            <w:pPr>
              <w:jc w:val="center"/>
              <w:rPr>
                <w:rFonts w:ascii="Times New Roman" w:hAnsi="Times New Roman" w:cs="Times New Roman"/>
              </w:rPr>
            </w:pPr>
            <w:r w:rsidRPr="00714AE5">
              <w:rPr>
                <w:rFonts w:ascii="Times New Roman" w:hAnsi="Times New Roman" w:cs="Times New Roman"/>
              </w:rPr>
              <w:t>Group 1</w:t>
            </w:r>
          </w:p>
        </w:tc>
        <w:tc>
          <w:tcPr>
            <w:tcW w:w="1418" w:type="dxa"/>
          </w:tcPr>
          <w:p w14:paraId="701FB2B4" w14:textId="54FE79B8" w:rsidR="0001298E" w:rsidRPr="00714AE5" w:rsidRDefault="0001298E" w:rsidP="005D66B7">
            <w:pPr>
              <w:jc w:val="center"/>
              <w:rPr>
                <w:rFonts w:ascii="Times New Roman" w:hAnsi="Times New Roman" w:cs="Times New Roman"/>
              </w:rPr>
            </w:pPr>
            <w:r w:rsidRPr="00714AE5">
              <w:rPr>
                <w:rFonts w:ascii="Times New Roman" w:hAnsi="Times New Roman" w:cs="Times New Roman"/>
              </w:rPr>
              <w:t>Tracking the movements of elderly people picking up waste paper</w:t>
            </w:r>
          </w:p>
        </w:tc>
        <w:tc>
          <w:tcPr>
            <w:tcW w:w="2268" w:type="dxa"/>
          </w:tcPr>
          <w:p w14:paraId="6B890569" w14:textId="77777777" w:rsidR="005D66B7" w:rsidRDefault="0001298E" w:rsidP="005D66B7">
            <w:pPr>
              <w:jc w:val="center"/>
              <w:rPr>
                <w:rFonts w:ascii="Times New Roman" w:hAnsi="Times New Roman" w:cs="Times New Roman"/>
              </w:rPr>
            </w:pPr>
            <w:r w:rsidRPr="0001298E">
              <w:rPr>
                <w:rFonts w:ascii="Times New Roman" w:hAnsi="Times New Roman" w:cs="Times New Roman"/>
              </w:rPr>
              <w:t xml:space="preserve">In South Korea, there are </w:t>
            </w:r>
            <w:r w:rsidRPr="005D66B7">
              <w:rPr>
                <w:rFonts w:ascii="Times New Roman" w:hAnsi="Times New Roman" w:cs="Times New Roman"/>
              </w:rPr>
              <w:t xml:space="preserve">people (mostly elderly) who make money by </w:t>
            </w:r>
            <w:r w:rsidR="005D66B7" w:rsidRPr="005D66B7">
              <w:rPr>
                <w:rFonts w:ascii="Times New Roman" w:hAnsi="Times New Roman" w:cs="Times New Roman"/>
              </w:rPr>
              <w:t xml:space="preserve">picking up and </w:t>
            </w:r>
            <w:r w:rsidRPr="005D66B7">
              <w:rPr>
                <w:rFonts w:ascii="Times New Roman" w:hAnsi="Times New Roman" w:cs="Times New Roman"/>
              </w:rPr>
              <w:t>selling</w:t>
            </w:r>
            <w:r w:rsidRPr="0001298E">
              <w:rPr>
                <w:rFonts w:ascii="Times New Roman" w:hAnsi="Times New Roman" w:cs="Times New Roman"/>
              </w:rPr>
              <w:t xml:space="preserve"> waste paper</w:t>
            </w:r>
            <w:r w:rsidR="005D66B7">
              <w:rPr>
                <w:rFonts w:ascii="Times New Roman" w:hAnsi="Times New Roman" w:cs="Times New Roman"/>
              </w:rPr>
              <w:t>s</w:t>
            </w:r>
            <w:r w:rsidRPr="0001298E">
              <w:rPr>
                <w:rFonts w:ascii="Times New Roman" w:hAnsi="Times New Roman" w:cs="Times New Roman"/>
              </w:rPr>
              <w:t xml:space="preserve"> on the road.</w:t>
            </w:r>
          </w:p>
          <w:p w14:paraId="0987AECA" w14:textId="77777777" w:rsidR="005D66B7" w:rsidRDefault="005D66B7" w:rsidP="005D66B7">
            <w:pPr>
              <w:jc w:val="center"/>
              <w:rPr>
                <w:rFonts w:ascii="Times New Roman" w:hAnsi="Times New Roman" w:cs="Times New Roman"/>
              </w:rPr>
            </w:pPr>
          </w:p>
          <w:p w14:paraId="0B17A95E" w14:textId="67648E0F" w:rsidR="0001298E" w:rsidRPr="00714AE5" w:rsidRDefault="005D66B7" w:rsidP="005D66B7">
            <w:pPr>
              <w:jc w:val="center"/>
              <w:rPr>
                <w:rFonts w:ascii="Times New Roman" w:hAnsi="Times New Roman" w:cs="Times New Roman"/>
              </w:rPr>
            </w:pPr>
            <w:r>
              <w:rPr>
                <w:rFonts w:ascii="Times New Roman" w:hAnsi="Times New Roman" w:cs="Times New Roman"/>
              </w:rPr>
              <w:t>They are elderly people with extreme poverty and picking up wastes is very helpful for them to live. They pick them up and sell to local waste collection center. In Korea, their role in collecting waste papers takes 40% of the total collection. Therefore, they play a role in circular economy.</w:t>
            </w:r>
            <w:r w:rsidR="0001298E" w:rsidRPr="0001298E">
              <w:rPr>
                <w:rFonts w:ascii="Times New Roman" w:hAnsi="Times New Roman" w:cs="Times New Roman"/>
              </w:rPr>
              <w:t xml:space="preserve"> </w:t>
            </w:r>
          </w:p>
        </w:tc>
        <w:tc>
          <w:tcPr>
            <w:tcW w:w="2126" w:type="dxa"/>
          </w:tcPr>
          <w:p w14:paraId="3C3B639A" w14:textId="1F07FCE5" w:rsidR="0001298E" w:rsidRDefault="0001298E" w:rsidP="005D66B7">
            <w:pPr>
              <w:jc w:val="center"/>
              <w:rPr>
                <w:rFonts w:ascii="Times New Roman" w:hAnsi="Times New Roman" w:cs="Times New Roman"/>
              </w:rPr>
            </w:pPr>
            <w:r w:rsidRPr="0001298E">
              <w:rPr>
                <w:rFonts w:ascii="Times New Roman" w:hAnsi="Times New Roman" w:cs="Times New Roman"/>
              </w:rPr>
              <w:t>There are</w:t>
            </w:r>
            <w:r w:rsidR="005D66B7">
              <w:rPr>
                <w:rFonts w:ascii="Times New Roman" w:hAnsi="Times New Roman" w:cs="Times New Roman"/>
              </w:rPr>
              <w:t xml:space="preserve"> more than 120</w:t>
            </w:r>
            <w:r w:rsidRPr="0001298E">
              <w:rPr>
                <w:rFonts w:ascii="Times New Roman" w:hAnsi="Times New Roman" w:cs="Times New Roman"/>
              </w:rPr>
              <w:t xml:space="preserve"> elderly people in Wonju </w:t>
            </w:r>
            <w:r w:rsidR="004476B2">
              <w:rPr>
                <w:rFonts w:ascii="Times New Roman" w:hAnsi="Times New Roman" w:cs="Times New Roman"/>
              </w:rPr>
              <w:t>City</w:t>
            </w:r>
            <w:r>
              <w:rPr>
                <w:rFonts w:ascii="Times New Roman" w:hAnsi="Times New Roman" w:cs="Times New Roman"/>
              </w:rPr>
              <w:t xml:space="preserve"> </w:t>
            </w:r>
            <w:r w:rsidRPr="0001298E">
              <w:rPr>
                <w:rFonts w:ascii="Times New Roman" w:hAnsi="Times New Roman" w:cs="Times New Roman"/>
              </w:rPr>
              <w:t xml:space="preserve">who </w:t>
            </w:r>
            <w:r w:rsidR="005D66B7">
              <w:rPr>
                <w:rFonts w:ascii="Times New Roman" w:hAnsi="Times New Roman" w:cs="Times New Roman"/>
              </w:rPr>
              <w:t xml:space="preserve">live by </w:t>
            </w:r>
            <w:r w:rsidRPr="0001298E">
              <w:rPr>
                <w:rFonts w:ascii="Times New Roman" w:hAnsi="Times New Roman" w:cs="Times New Roman"/>
              </w:rPr>
              <w:t>pick</w:t>
            </w:r>
            <w:r w:rsidR="005D66B7">
              <w:rPr>
                <w:rFonts w:ascii="Times New Roman" w:hAnsi="Times New Roman" w:cs="Times New Roman"/>
              </w:rPr>
              <w:t>ing</w:t>
            </w:r>
            <w:r w:rsidRPr="0001298E">
              <w:rPr>
                <w:rFonts w:ascii="Times New Roman" w:hAnsi="Times New Roman" w:cs="Times New Roman"/>
              </w:rPr>
              <w:t xml:space="preserve"> up waste paper</w:t>
            </w:r>
            <w:r w:rsidR="005D66B7">
              <w:rPr>
                <w:rFonts w:ascii="Times New Roman" w:hAnsi="Times New Roman" w:cs="Times New Roman"/>
              </w:rPr>
              <w:t xml:space="preserve">s. </w:t>
            </w:r>
          </w:p>
          <w:p w14:paraId="4AA255C3" w14:textId="77777777" w:rsidR="005D66B7" w:rsidRDefault="005D66B7" w:rsidP="005D66B7">
            <w:pPr>
              <w:jc w:val="center"/>
              <w:rPr>
                <w:rFonts w:ascii="Times New Roman" w:hAnsi="Times New Roman" w:cs="Times New Roman"/>
              </w:rPr>
            </w:pPr>
          </w:p>
          <w:p w14:paraId="0C35A2FC" w14:textId="77777777" w:rsidR="005D66B7" w:rsidRDefault="005D66B7" w:rsidP="005D66B7">
            <w:pPr>
              <w:jc w:val="center"/>
              <w:rPr>
                <w:rFonts w:ascii="Times New Roman" w:hAnsi="Times New Roman" w:cs="Times New Roman"/>
              </w:rPr>
            </w:pPr>
            <w:r w:rsidRPr="0001298E">
              <w:rPr>
                <w:rFonts w:ascii="Times New Roman" w:hAnsi="Times New Roman" w:cs="Times New Roman"/>
              </w:rPr>
              <w:t xml:space="preserve">However, </w:t>
            </w:r>
            <w:r>
              <w:rPr>
                <w:rFonts w:ascii="Times New Roman" w:hAnsi="Times New Roman" w:cs="Times New Roman"/>
              </w:rPr>
              <w:t>they choose dangerous roads with heavy traffics</w:t>
            </w:r>
            <w:r>
              <w:rPr>
                <w:rFonts w:ascii="Times New Roman" w:hAnsi="Times New Roman" w:cs="Times New Roman"/>
              </w:rPr>
              <w:t>.</w:t>
            </w:r>
          </w:p>
          <w:p w14:paraId="0A15FE93" w14:textId="77777777" w:rsidR="005D66B7" w:rsidRDefault="005D66B7" w:rsidP="005D66B7">
            <w:pPr>
              <w:jc w:val="center"/>
              <w:rPr>
                <w:rFonts w:ascii="Times New Roman" w:hAnsi="Times New Roman" w:cs="Times New Roman"/>
              </w:rPr>
            </w:pPr>
          </w:p>
          <w:p w14:paraId="0F176561" w14:textId="6D240317" w:rsidR="005D66B7" w:rsidRPr="00714AE5" w:rsidRDefault="005D66B7" w:rsidP="005D66B7">
            <w:pPr>
              <w:jc w:val="center"/>
              <w:rPr>
                <w:rFonts w:ascii="Times New Roman" w:hAnsi="Times New Roman" w:cs="Times New Roman" w:hint="eastAsia"/>
              </w:rPr>
            </w:pPr>
            <w:r>
              <w:rPr>
                <w:rFonts w:ascii="Times New Roman" w:hAnsi="Times New Roman" w:cs="Times New Roman" w:hint="eastAsia"/>
              </w:rPr>
              <w:t>A</w:t>
            </w:r>
            <w:r>
              <w:rPr>
                <w:rFonts w:ascii="Times New Roman" w:hAnsi="Times New Roman" w:cs="Times New Roman"/>
              </w:rPr>
              <w:t xml:space="preserve">lso, their routes are not only dangerous but </w:t>
            </w:r>
            <w:r w:rsidR="00570E25">
              <w:rPr>
                <w:rFonts w:ascii="Times New Roman" w:hAnsi="Times New Roman" w:cs="Times New Roman"/>
              </w:rPr>
              <w:t>also,</w:t>
            </w:r>
            <w:r>
              <w:rPr>
                <w:rFonts w:ascii="Times New Roman" w:hAnsi="Times New Roman" w:cs="Times New Roman"/>
              </w:rPr>
              <w:t xml:space="preserve"> they do not know the optimal route to minimize their move and maximize the collections. </w:t>
            </w:r>
          </w:p>
        </w:tc>
        <w:tc>
          <w:tcPr>
            <w:tcW w:w="1843" w:type="dxa"/>
          </w:tcPr>
          <w:p w14:paraId="73A42942" w14:textId="77777777" w:rsidR="005D66B7" w:rsidRDefault="0001298E" w:rsidP="005D66B7">
            <w:pPr>
              <w:jc w:val="center"/>
              <w:rPr>
                <w:rFonts w:ascii="Times New Roman" w:hAnsi="Times New Roman" w:cs="Times New Roman"/>
              </w:rPr>
            </w:pPr>
            <w:r w:rsidRPr="0001298E">
              <w:rPr>
                <w:rFonts w:ascii="Times New Roman" w:hAnsi="Times New Roman" w:cs="Times New Roman"/>
              </w:rPr>
              <w:t>Attach GPS navigators to seniors to determine if their route is dangerous or not</w:t>
            </w:r>
            <w:r w:rsidR="005D66B7">
              <w:rPr>
                <w:rFonts w:ascii="Times New Roman" w:hAnsi="Times New Roman" w:cs="Times New Roman"/>
              </w:rPr>
              <w:t>.</w:t>
            </w:r>
          </w:p>
          <w:p w14:paraId="55D51375" w14:textId="77777777" w:rsidR="00570E25" w:rsidRDefault="00570E25" w:rsidP="005D66B7">
            <w:pPr>
              <w:jc w:val="center"/>
              <w:rPr>
                <w:rFonts w:ascii="Times New Roman" w:hAnsi="Times New Roman" w:cs="Times New Roman"/>
              </w:rPr>
            </w:pPr>
          </w:p>
          <w:p w14:paraId="5B0D8398" w14:textId="0569A285" w:rsidR="00570E25" w:rsidRDefault="00570E25" w:rsidP="005D66B7">
            <w:pPr>
              <w:jc w:val="center"/>
              <w:rPr>
                <w:rFonts w:ascii="Times New Roman" w:hAnsi="Times New Roman" w:cs="Times New Roman" w:hint="eastAsia"/>
              </w:rPr>
            </w:pPr>
            <w:r>
              <w:rPr>
                <w:rFonts w:ascii="Times New Roman" w:hAnsi="Times New Roman" w:cs="Times New Roman" w:hint="eastAsia"/>
              </w:rPr>
              <w:t>A</w:t>
            </w:r>
            <w:r>
              <w:rPr>
                <w:rFonts w:ascii="Times New Roman" w:hAnsi="Times New Roman" w:cs="Times New Roman"/>
              </w:rPr>
              <w:t>ttach action camera to them to identify how much they collect in a given point.</w:t>
            </w:r>
          </w:p>
          <w:p w14:paraId="6C042B4A" w14:textId="77777777" w:rsidR="005D66B7" w:rsidRDefault="005D66B7" w:rsidP="005D66B7">
            <w:pPr>
              <w:jc w:val="center"/>
              <w:rPr>
                <w:rFonts w:ascii="Times New Roman" w:hAnsi="Times New Roman" w:cs="Times New Roman"/>
              </w:rPr>
            </w:pPr>
          </w:p>
          <w:p w14:paraId="7F8916D7" w14:textId="074653F3" w:rsidR="005D66B7" w:rsidRDefault="005D66B7" w:rsidP="005D66B7">
            <w:pPr>
              <w:jc w:val="center"/>
              <w:rPr>
                <w:rFonts w:ascii="Times New Roman" w:hAnsi="Times New Roman" w:cs="Times New Roman"/>
              </w:rPr>
            </w:pPr>
            <w:r>
              <w:rPr>
                <w:rFonts w:ascii="Times New Roman" w:hAnsi="Times New Roman" w:cs="Times New Roman"/>
              </w:rPr>
              <w:t>If the route is dangerous</w:t>
            </w:r>
            <w:r w:rsidR="00570E25">
              <w:rPr>
                <w:rFonts w:ascii="Times New Roman" w:hAnsi="Times New Roman" w:cs="Times New Roman"/>
              </w:rPr>
              <w:t xml:space="preserve"> and ineffective</w:t>
            </w:r>
            <w:r>
              <w:rPr>
                <w:rFonts w:ascii="Times New Roman" w:hAnsi="Times New Roman" w:cs="Times New Roman"/>
              </w:rPr>
              <w:t xml:space="preserve">, we shall find alternative routes which are more effective in terms of moving distance and the amount of collection. </w:t>
            </w:r>
          </w:p>
          <w:p w14:paraId="73C75A3B" w14:textId="77777777" w:rsidR="005D66B7" w:rsidRDefault="005D66B7" w:rsidP="005D66B7">
            <w:pPr>
              <w:jc w:val="center"/>
              <w:rPr>
                <w:rFonts w:ascii="Times New Roman" w:hAnsi="Times New Roman" w:cs="Times New Roman"/>
              </w:rPr>
            </w:pPr>
          </w:p>
          <w:p w14:paraId="25C925EF" w14:textId="65C5D759" w:rsidR="0001298E" w:rsidRPr="00714AE5" w:rsidRDefault="005D66B7" w:rsidP="005D66B7">
            <w:pPr>
              <w:jc w:val="center"/>
              <w:rPr>
                <w:rFonts w:ascii="Times New Roman" w:hAnsi="Times New Roman" w:cs="Times New Roman"/>
              </w:rPr>
            </w:pPr>
            <w:r>
              <w:rPr>
                <w:rFonts w:ascii="Times New Roman" w:hAnsi="Times New Roman" w:cs="Times New Roman"/>
              </w:rPr>
              <w:t xml:space="preserve">We shall see if these solutions </w:t>
            </w:r>
            <w:r>
              <w:rPr>
                <w:rFonts w:ascii="Times New Roman" w:hAnsi="Times New Roman" w:cs="Times New Roman"/>
              </w:rPr>
              <w:lastRenderedPageBreak/>
              <w:t xml:space="preserve">will make them safe and effective.  </w:t>
            </w:r>
          </w:p>
        </w:tc>
        <w:tc>
          <w:tcPr>
            <w:tcW w:w="1701" w:type="dxa"/>
          </w:tcPr>
          <w:p w14:paraId="30C110CD" w14:textId="5825ADBB" w:rsidR="0001298E" w:rsidRPr="00714AE5" w:rsidRDefault="00570E25" w:rsidP="005D66B7">
            <w:pPr>
              <w:jc w:val="center"/>
              <w:rPr>
                <w:rFonts w:ascii="Times New Roman" w:hAnsi="Times New Roman" w:cs="Times New Roman"/>
              </w:rPr>
            </w:pPr>
            <w:r>
              <w:rPr>
                <w:rFonts w:ascii="Times New Roman" w:hAnsi="Times New Roman" w:cs="Times New Roman"/>
              </w:rPr>
              <w:lastRenderedPageBreak/>
              <w:t xml:space="preserve">We expect that we can suggest for 10 elders (the participants of experiments) a safe and effective route for each of them. In other words, we shall provide individual solutions for each participant. It depends on the location of their homes, and the locations of the local collection centers. (There are four collection centers in Wonju. The elderly people must use one of them to sell </w:t>
            </w:r>
            <w:r>
              <w:rPr>
                <w:rFonts w:ascii="Times New Roman" w:hAnsi="Times New Roman" w:cs="Times New Roman"/>
              </w:rPr>
              <w:lastRenderedPageBreak/>
              <w:t>what they have collected)</w:t>
            </w:r>
          </w:p>
        </w:tc>
        <w:tc>
          <w:tcPr>
            <w:tcW w:w="1843" w:type="dxa"/>
          </w:tcPr>
          <w:p w14:paraId="24CC5295" w14:textId="2D295B17" w:rsidR="0001298E" w:rsidRPr="0001298E" w:rsidRDefault="0001298E" w:rsidP="005D66B7">
            <w:pPr>
              <w:jc w:val="center"/>
              <w:rPr>
                <w:rFonts w:ascii="Times New Roman" w:hAnsi="Times New Roman" w:cs="Times New Roman"/>
              </w:rPr>
            </w:pPr>
            <w:r w:rsidRPr="0001298E">
              <w:rPr>
                <w:rFonts w:ascii="Times New Roman" w:hAnsi="Times New Roman" w:cs="Times New Roman"/>
              </w:rPr>
              <w:lastRenderedPageBreak/>
              <w:t>Creating a social safety net</w:t>
            </w:r>
            <w:r w:rsidR="00570E25">
              <w:rPr>
                <w:rFonts w:ascii="Times New Roman" w:hAnsi="Times New Roman" w:cs="Times New Roman"/>
              </w:rPr>
              <w:t xml:space="preserve"> for elderly with low income.</w:t>
            </w:r>
          </w:p>
          <w:p w14:paraId="4D88DDD1" w14:textId="77777777" w:rsidR="0001298E" w:rsidRPr="0001298E" w:rsidRDefault="0001298E" w:rsidP="005D66B7">
            <w:pPr>
              <w:jc w:val="center"/>
              <w:rPr>
                <w:rFonts w:ascii="Times New Roman" w:hAnsi="Times New Roman" w:cs="Times New Roman"/>
              </w:rPr>
            </w:pPr>
          </w:p>
          <w:p w14:paraId="53C230B5" w14:textId="4AECB7EF" w:rsidR="0001298E" w:rsidRDefault="0001298E" w:rsidP="005D66B7">
            <w:pPr>
              <w:jc w:val="center"/>
              <w:rPr>
                <w:rFonts w:ascii="Times New Roman" w:hAnsi="Times New Roman" w:cs="Times New Roman"/>
              </w:rPr>
            </w:pPr>
            <w:r w:rsidRPr="0001298E">
              <w:rPr>
                <w:rFonts w:ascii="Times New Roman" w:hAnsi="Times New Roman" w:cs="Times New Roman"/>
              </w:rPr>
              <w:t xml:space="preserve">protecting the </w:t>
            </w:r>
            <w:r w:rsidR="00570E25">
              <w:rPr>
                <w:rFonts w:ascii="Times New Roman" w:hAnsi="Times New Roman" w:cs="Times New Roman"/>
              </w:rPr>
              <w:t>vulnerable people by using simple technologies</w:t>
            </w:r>
          </w:p>
          <w:p w14:paraId="5C8BCF97" w14:textId="77777777" w:rsidR="00570E25" w:rsidRDefault="00570E25" w:rsidP="005D66B7">
            <w:pPr>
              <w:jc w:val="center"/>
              <w:rPr>
                <w:rFonts w:ascii="Times New Roman" w:hAnsi="Times New Roman" w:cs="Times New Roman"/>
              </w:rPr>
            </w:pPr>
          </w:p>
          <w:p w14:paraId="79AE4D2E" w14:textId="2E7B459C" w:rsidR="00570E25" w:rsidRPr="00714AE5" w:rsidRDefault="00570E25" w:rsidP="005D66B7">
            <w:pPr>
              <w:jc w:val="center"/>
              <w:rPr>
                <w:rFonts w:ascii="Times New Roman" w:hAnsi="Times New Roman" w:cs="Times New Roman" w:hint="eastAsia"/>
              </w:rPr>
            </w:pPr>
          </w:p>
        </w:tc>
        <w:tc>
          <w:tcPr>
            <w:tcW w:w="1559" w:type="dxa"/>
          </w:tcPr>
          <w:p w14:paraId="7461EC79" w14:textId="18D13F32" w:rsidR="0001298E" w:rsidRDefault="0001298E" w:rsidP="005D66B7">
            <w:pPr>
              <w:jc w:val="center"/>
              <w:rPr>
                <w:rFonts w:ascii="Times New Roman" w:hAnsi="Times New Roman" w:cs="Times New Roman"/>
              </w:rPr>
            </w:pPr>
            <w:r>
              <w:rPr>
                <w:rFonts w:ascii="Times New Roman" w:hAnsi="Times New Roman" w:cs="Times New Roman"/>
              </w:rPr>
              <w:t xml:space="preserve">Collecting information and </w:t>
            </w:r>
            <w:r>
              <w:rPr>
                <w:rFonts w:ascii="Times New Roman" w:hAnsi="Times New Roman" w:cs="Times New Roman" w:hint="eastAsia"/>
              </w:rPr>
              <w:t>fie</w:t>
            </w:r>
            <w:r w:rsidR="00497C37">
              <w:rPr>
                <w:rFonts w:ascii="Times New Roman" w:hAnsi="Times New Roman" w:cs="Times New Roman"/>
              </w:rPr>
              <w:t>l</w:t>
            </w:r>
            <w:r>
              <w:rPr>
                <w:rFonts w:ascii="Times New Roman" w:hAnsi="Times New Roman" w:cs="Times New Roman" w:hint="eastAsia"/>
              </w:rPr>
              <w:t>d</w:t>
            </w:r>
            <w:r>
              <w:rPr>
                <w:rFonts w:ascii="Times New Roman" w:hAnsi="Times New Roman" w:cs="Times New Roman"/>
              </w:rPr>
              <w:t xml:space="preserve"> work completed.</w:t>
            </w:r>
          </w:p>
          <w:p w14:paraId="533F2BA4" w14:textId="77777777" w:rsidR="0001298E" w:rsidRPr="00497C37" w:rsidRDefault="0001298E" w:rsidP="005D66B7">
            <w:pPr>
              <w:jc w:val="center"/>
              <w:rPr>
                <w:rFonts w:ascii="Times New Roman" w:hAnsi="Times New Roman" w:cs="Times New Roman"/>
              </w:rPr>
            </w:pPr>
          </w:p>
          <w:p w14:paraId="788D4E99" w14:textId="5CC71DD3" w:rsidR="0001298E" w:rsidRPr="00714AE5" w:rsidRDefault="005D66B7" w:rsidP="005D66B7">
            <w:pPr>
              <w:jc w:val="center"/>
              <w:rPr>
                <w:rFonts w:ascii="Times New Roman" w:hAnsi="Times New Roman" w:cs="Times New Roman"/>
              </w:rPr>
            </w:pPr>
            <w:r>
              <w:rPr>
                <w:rFonts w:ascii="Times New Roman" w:hAnsi="Times New Roman" w:cs="Times New Roman"/>
              </w:rPr>
              <w:t>Experiment</w:t>
            </w:r>
            <w:r w:rsidR="0001298E">
              <w:rPr>
                <w:rFonts w:ascii="Times New Roman" w:hAnsi="Times New Roman" w:cs="Times New Roman"/>
              </w:rPr>
              <w:t xml:space="preserve"> plan completed.</w:t>
            </w:r>
          </w:p>
          <w:p w14:paraId="744531EC" w14:textId="77777777" w:rsidR="0001298E" w:rsidRPr="00714AE5" w:rsidRDefault="0001298E" w:rsidP="005D66B7">
            <w:pPr>
              <w:jc w:val="center"/>
              <w:rPr>
                <w:rFonts w:ascii="Times New Roman" w:hAnsi="Times New Roman" w:cs="Times New Roman"/>
              </w:rPr>
            </w:pPr>
          </w:p>
          <w:p w14:paraId="2ED3CD35" w14:textId="5DD0212F" w:rsidR="0001298E" w:rsidRPr="00714AE5" w:rsidRDefault="0001298E" w:rsidP="005D66B7">
            <w:pPr>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reating a video in progress</w:t>
            </w:r>
          </w:p>
        </w:tc>
        <w:tc>
          <w:tcPr>
            <w:tcW w:w="847" w:type="dxa"/>
          </w:tcPr>
          <w:p w14:paraId="41E27A54" w14:textId="29D3FAD4" w:rsidR="0056428F" w:rsidRDefault="0056428F" w:rsidP="0056428F">
            <w:pPr>
              <w:pStyle w:val="a7"/>
              <w:rPr>
                <w:sz w:val="20"/>
                <w:szCs w:val="20"/>
              </w:rPr>
            </w:pPr>
            <w:r>
              <w:rPr>
                <w:noProof/>
                <w:sz w:val="20"/>
                <w:szCs w:val="20"/>
              </w:rPr>
              <w:drawing>
                <wp:anchor distT="0" distB="0" distL="114300" distR="114300" simplePos="0" relativeHeight="251658240" behindDoc="0" locked="0" layoutInCell="1" allowOverlap="1" wp14:anchorId="53B78126" wp14:editId="7DB78BD0">
                  <wp:simplePos x="0" y="0"/>
                  <wp:positionH relativeFrom="column">
                    <wp:posOffset>-65405</wp:posOffset>
                  </wp:positionH>
                  <wp:positionV relativeFrom="line">
                    <wp:posOffset>37465</wp:posOffset>
                  </wp:positionV>
                  <wp:extent cx="2092166" cy="1590675"/>
                  <wp:effectExtent l="0" t="0" r="3810" b="0"/>
                  <wp:wrapSquare wrapText="bothSides"/>
                  <wp:docPr id="148025577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6883192"/>
                          <pic:cNvPicPr>
                            <a:picLocks noChangeAspect="1" noChangeArrowheads="1"/>
                          </pic:cNvPicPr>
                        </pic:nvPicPr>
                        <pic:blipFill>
                          <a:blip r:embed="rId7">
                            <a:extLst>
                              <a:ext uri="{28A0092B-C50C-407E-A947-70E740481C1C}">
                                <a14:useLocalDpi xmlns:a14="http://schemas.microsoft.com/office/drawing/2010/main" val="0"/>
                              </a:ext>
                            </a:extLst>
                          </a:blip>
                          <a:srcRect b="3827"/>
                          <a:stretch>
                            <a:fillRect/>
                          </a:stretch>
                        </pic:blipFill>
                        <pic:spPr bwMode="auto">
                          <a:xfrm>
                            <a:off x="0" y="0"/>
                            <a:ext cx="2099813" cy="1596489"/>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0288" behindDoc="0" locked="0" layoutInCell="1" allowOverlap="1" wp14:anchorId="30554F50" wp14:editId="0B0D7A52">
                  <wp:simplePos x="0" y="0"/>
                  <wp:positionH relativeFrom="column">
                    <wp:posOffset>-65405</wp:posOffset>
                  </wp:positionH>
                  <wp:positionV relativeFrom="line">
                    <wp:posOffset>293687</wp:posOffset>
                  </wp:positionV>
                  <wp:extent cx="1781175" cy="1200366"/>
                  <wp:effectExtent l="0" t="0" r="0" b="0"/>
                  <wp:wrapSquare wrapText="bothSides"/>
                  <wp:docPr id="43313305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6890824"/>
                          <pic:cNvPicPr>
                            <a:picLocks noChangeAspect="1" noChangeArrowheads="1"/>
                          </pic:cNvPicPr>
                        </pic:nvPicPr>
                        <pic:blipFill>
                          <a:blip r:embed="rId8">
                            <a:extLst>
                              <a:ext uri="{28A0092B-C50C-407E-A947-70E740481C1C}">
                                <a14:useLocalDpi xmlns:a14="http://schemas.microsoft.com/office/drawing/2010/main" val="0"/>
                              </a:ext>
                            </a:extLst>
                          </a:blip>
                          <a:srcRect r="10748"/>
                          <a:stretch>
                            <a:fillRect/>
                          </a:stretch>
                        </pic:blipFill>
                        <pic:spPr bwMode="auto">
                          <a:xfrm>
                            <a:off x="0" y="0"/>
                            <a:ext cx="1781175" cy="1200366"/>
                          </a:xfrm>
                          <a:prstGeom prst="rect">
                            <a:avLst/>
                          </a:prstGeom>
                          <a:noFill/>
                        </pic:spPr>
                      </pic:pic>
                    </a:graphicData>
                  </a:graphic>
                  <wp14:sizeRelH relativeFrom="page">
                    <wp14:pctWidth>0</wp14:pctWidth>
                  </wp14:sizeRelH>
                  <wp14:sizeRelV relativeFrom="page">
                    <wp14:pctHeight>0</wp14:pctHeight>
                  </wp14:sizeRelV>
                </wp:anchor>
              </w:drawing>
            </w:r>
          </w:p>
          <w:p w14:paraId="53D07AFD" w14:textId="34846084" w:rsidR="0056428F" w:rsidRDefault="0056428F" w:rsidP="0056428F">
            <w:pPr>
              <w:pStyle w:val="a7"/>
              <w:rPr>
                <w:sz w:val="20"/>
                <w:szCs w:val="20"/>
              </w:rPr>
            </w:pPr>
          </w:p>
          <w:p w14:paraId="70E5CA84" w14:textId="3A26494D" w:rsidR="0056428F" w:rsidRDefault="0056428F" w:rsidP="0056428F">
            <w:pPr>
              <w:pStyle w:val="a7"/>
              <w:rPr>
                <w:sz w:val="20"/>
                <w:szCs w:val="20"/>
              </w:rPr>
            </w:pPr>
          </w:p>
          <w:p w14:paraId="0E742886" w14:textId="69D6E9DC" w:rsidR="0001298E" w:rsidRPr="00714AE5" w:rsidRDefault="0056428F" w:rsidP="005D66B7">
            <w:pPr>
              <w:jc w:val="center"/>
              <w:rPr>
                <w:rFonts w:ascii="Times New Roman" w:hAnsi="Times New Roman" w:cs="Times New Roman"/>
              </w:rPr>
            </w:pPr>
            <w:r>
              <w:rPr>
                <w:noProof/>
                <w:szCs w:val="20"/>
              </w:rPr>
              <w:drawing>
                <wp:anchor distT="0" distB="0" distL="114300" distR="114300" simplePos="0" relativeHeight="251662336" behindDoc="0" locked="0" layoutInCell="1" allowOverlap="1" wp14:anchorId="03F53458" wp14:editId="565BB501">
                  <wp:simplePos x="0" y="0"/>
                  <wp:positionH relativeFrom="column">
                    <wp:posOffset>28575</wp:posOffset>
                  </wp:positionH>
                  <wp:positionV relativeFrom="line">
                    <wp:posOffset>648970</wp:posOffset>
                  </wp:positionV>
                  <wp:extent cx="1494155" cy="1105535"/>
                  <wp:effectExtent l="0" t="0" r="0" b="0"/>
                  <wp:wrapSquare wrapText="bothSides"/>
                  <wp:docPr id="71965936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68888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4155" cy="1105535"/>
                          </a:xfrm>
                          <a:prstGeom prst="rect">
                            <a:avLst/>
                          </a:prstGeom>
                          <a:noFill/>
                        </pic:spPr>
                      </pic:pic>
                    </a:graphicData>
                  </a:graphic>
                  <wp14:sizeRelH relativeFrom="page">
                    <wp14:pctWidth>0</wp14:pctWidth>
                  </wp14:sizeRelH>
                  <wp14:sizeRelV relativeFrom="page">
                    <wp14:pctHeight>0</wp14:pctHeight>
                  </wp14:sizeRelV>
                </wp:anchor>
              </w:drawing>
            </w:r>
          </w:p>
        </w:tc>
      </w:tr>
      <w:tr w:rsidR="00DA4FC2" w:rsidRPr="00714AE5" w14:paraId="089776E9" w14:textId="77777777" w:rsidTr="004476B2">
        <w:tc>
          <w:tcPr>
            <w:tcW w:w="1129" w:type="dxa"/>
          </w:tcPr>
          <w:p w14:paraId="51D5F020" w14:textId="1495F9BE" w:rsidR="0001298E" w:rsidRPr="00714AE5" w:rsidRDefault="0001298E" w:rsidP="005D66B7">
            <w:pPr>
              <w:jc w:val="center"/>
              <w:rPr>
                <w:rFonts w:ascii="Times New Roman" w:hAnsi="Times New Roman" w:cs="Times New Roman"/>
              </w:rPr>
            </w:pPr>
            <w:r w:rsidRPr="00714AE5">
              <w:rPr>
                <w:rFonts w:ascii="Times New Roman" w:hAnsi="Times New Roman" w:cs="Times New Roman"/>
              </w:rPr>
              <w:lastRenderedPageBreak/>
              <w:t>Yonsei Uni.</w:t>
            </w:r>
          </w:p>
          <w:p w14:paraId="1769E1C1" w14:textId="589AB68E" w:rsidR="0001298E" w:rsidRPr="00714AE5" w:rsidRDefault="0001298E" w:rsidP="005D66B7">
            <w:pPr>
              <w:jc w:val="center"/>
              <w:rPr>
                <w:rFonts w:ascii="Times New Roman" w:hAnsi="Times New Roman" w:cs="Times New Roman"/>
              </w:rPr>
            </w:pPr>
            <w:r w:rsidRPr="00714AE5">
              <w:rPr>
                <w:rFonts w:ascii="Times New Roman" w:hAnsi="Times New Roman" w:cs="Times New Roman"/>
              </w:rPr>
              <w:t>/</w:t>
            </w:r>
          </w:p>
          <w:p w14:paraId="3B6B0B81" w14:textId="1BFBC02E" w:rsidR="0001298E" w:rsidRPr="00714AE5" w:rsidRDefault="0001298E" w:rsidP="005D66B7">
            <w:pPr>
              <w:jc w:val="center"/>
              <w:rPr>
                <w:rFonts w:ascii="Times New Roman" w:hAnsi="Times New Roman" w:cs="Times New Roman"/>
              </w:rPr>
            </w:pPr>
            <w:r w:rsidRPr="00714AE5">
              <w:rPr>
                <w:rFonts w:ascii="Times New Roman" w:hAnsi="Times New Roman" w:cs="Times New Roman"/>
              </w:rPr>
              <w:t>Group 2</w:t>
            </w:r>
          </w:p>
        </w:tc>
        <w:tc>
          <w:tcPr>
            <w:tcW w:w="1418" w:type="dxa"/>
          </w:tcPr>
          <w:p w14:paraId="461383F4" w14:textId="5FC8B304" w:rsidR="0001298E" w:rsidRPr="00714AE5" w:rsidRDefault="0001298E" w:rsidP="005D66B7">
            <w:pPr>
              <w:jc w:val="center"/>
              <w:rPr>
                <w:rFonts w:ascii="Times New Roman" w:hAnsi="Times New Roman" w:cs="Times New Roman"/>
              </w:rPr>
            </w:pPr>
            <w:r w:rsidRPr="005D66B7">
              <w:rPr>
                <w:rFonts w:ascii="Times New Roman" w:hAnsi="Times New Roman" w:cs="Times New Roman"/>
              </w:rPr>
              <w:t>Recycling</w:t>
            </w:r>
            <w:r w:rsidR="005D66B7" w:rsidRPr="005D66B7">
              <w:rPr>
                <w:rFonts w:ascii="Times New Roman" w:hAnsi="Times New Roman" w:cs="Times New Roman"/>
              </w:rPr>
              <w:t xml:space="preserve"> used</w:t>
            </w:r>
            <w:r w:rsidRPr="005D66B7">
              <w:rPr>
                <w:rFonts w:ascii="Times New Roman" w:hAnsi="Times New Roman" w:cs="Times New Roman"/>
              </w:rPr>
              <w:t xml:space="preserve"> military supplies</w:t>
            </w:r>
          </w:p>
        </w:tc>
        <w:tc>
          <w:tcPr>
            <w:tcW w:w="2268" w:type="dxa"/>
          </w:tcPr>
          <w:p w14:paraId="206B1704" w14:textId="77777777" w:rsidR="00570E25" w:rsidRDefault="00E81378" w:rsidP="005D66B7">
            <w:pPr>
              <w:jc w:val="center"/>
              <w:rPr>
                <w:rFonts w:ascii="Times New Roman" w:hAnsi="Times New Roman" w:cs="Times New Roman"/>
              </w:rPr>
            </w:pPr>
            <w:r w:rsidRPr="00E81378">
              <w:rPr>
                <w:rFonts w:ascii="Times New Roman" w:hAnsi="Times New Roman" w:cs="Times New Roman"/>
              </w:rPr>
              <w:t>Items used by soldiers are not recycled and thrown away without question.</w:t>
            </w:r>
            <w:r w:rsidR="00570E25">
              <w:rPr>
                <w:rFonts w:ascii="Times New Roman" w:hAnsi="Times New Roman" w:cs="Times New Roman"/>
              </w:rPr>
              <w:t xml:space="preserve"> </w:t>
            </w:r>
          </w:p>
          <w:p w14:paraId="169F18A7" w14:textId="77777777" w:rsidR="00570E25" w:rsidRDefault="00570E25" w:rsidP="005D66B7">
            <w:pPr>
              <w:jc w:val="center"/>
              <w:rPr>
                <w:rFonts w:ascii="Times New Roman" w:hAnsi="Times New Roman" w:cs="Times New Roman"/>
              </w:rPr>
            </w:pPr>
          </w:p>
          <w:p w14:paraId="75BA0573" w14:textId="581057B8" w:rsidR="00570E25" w:rsidRPr="00714AE5" w:rsidRDefault="00570E25" w:rsidP="00570E25">
            <w:pPr>
              <w:jc w:val="center"/>
              <w:rPr>
                <w:rFonts w:ascii="Times New Roman" w:hAnsi="Times New Roman" w:cs="Times New Roman" w:hint="eastAsia"/>
              </w:rPr>
            </w:pPr>
            <w:r>
              <w:rPr>
                <w:rFonts w:ascii="Times New Roman" w:hAnsi="Times New Roman" w:cs="Times New Roman"/>
              </w:rPr>
              <w:t xml:space="preserve">The military command has no incentive to recycle the huge amount of used apparels (military uniforms). </w:t>
            </w:r>
          </w:p>
        </w:tc>
        <w:tc>
          <w:tcPr>
            <w:tcW w:w="2126" w:type="dxa"/>
          </w:tcPr>
          <w:p w14:paraId="5E589176" w14:textId="633C8534" w:rsidR="0001298E" w:rsidRDefault="00570E25" w:rsidP="005D66B7">
            <w:pPr>
              <w:jc w:val="center"/>
              <w:rPr>
                <w:rFonts w:ascii="Times New Roman" w:hAnsi="Times New Roman" w:cs="Times New Roman"/>
              </w:rPr>
            </w:pPr>
            <w:r>
              <w:rPr>
                <w:rFonts w:ascii="Times New Roman" w:hAnsi="Times New Roman" w:cs="Times New Roman"/>
              </w:rPr>
              <w:t>There is an</w:t>
            </w:r>
            <w:r w:rsidR="00E81378" w:rsidRPr="00E81378">
              <w:rPr>
                <w:rFonts w:ascii="Times New Roman" w:hAnsi="Times New Roman" w:cs="Times New Roman"/>
              </w:rPr>
              <w:t xml:space="preserve"> army camp stationed in W</w:t>
            </w:r>
            <w:r w:rsidR="004476B2">
              <w:rPr>
                <w:rFonts w:ascii="Times New Roman" w:hAnsi="Times New Roman" w:cs="Times New Roman"/>
              </w:rPr>
              <w:t>onju</w:t>
            </w:r>
            <w:r w:rsidR="00E81378" w:rsidRPr="00E81378">
              <w:rPr>
                <w:rFonts w:ascii="Times New Roman" w:hAnsi="Times New Roman" w:cs="Times New Roman"/>
              </w:rPr>
              <w:t xml:space="preserve"> City</w:t>
            </w:r>
            <w:r w:rsidR="004476B2">
              <w:rPr>
                <w:rFonts w:ascii="Times New Roman" w:hAnsi="Times New Roman" w:cs="Times New Roman"/>
              </w:rPr>
              <w:t xml:space="preserve">, which </w:t>
            </w:r>
            <w:r>
              <w:rPr>
                <w:rFonts w:ascii="Times New Roman" w:hAnsi="Times New Roman" w:cs="Times New Roman"/>
              </w:rPr>
              <w:t xml:space="preserve">oversees providing new items to soldiers. </w:t>
            </w:r>
          </w:p>
          <w:p w14:paraId="599B4BBA" w14:textId="3855110E" w:rsidR="00570E25" w:rsidRDefault="00570E25" w:rsidP="005D66B7">
            <w:pPr>
              <w:jc w:val="cente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hey sell used uniforms to local waste collectors. The amount of wasted military wastes (not only apparels but also gloves, hats, shoes, and others) is huge. </w:t>
            </w:r>
          </w:p>
          <w:p w14:paraId="7BA49777" w14:textId="5F5BFE90" w:rsidR="00570E25" w:rsidRPr="004476B2" w:rsidRDefault="00570E25" w:rsidP="005D66B7">
            <w:pPr>
              <w:jc w:val="center"/>
            </w:pPr>
          </w:p>
        </w:tc>
        <w:tc>
          <w:tcPr>
            <w:tcW w:w="1843" w:type="dxa"/>
          </w:tcPr>
          <w:p w14:paraId="7C6FF67F" w14:textId="0CA6DDDF" w:rsidR="0001298E" w:rsidRPr="00714AE5" w:rsidRDefault="00570E25" w:rsidP="005D66B7">
            <w:pPr>
              <w:jc w:val="center"/>
              <w:rPr>
                <w:rFonts w:ascii="Times New Roman" w:hAnsi="Times New Roman" w:cs="Times New Roman"/>
              </w:rPr>
            </w:pPr>
            <w:r>
              <w:rPr>
                <w:rFonts w:ascii="Times New Roman" w:hAnsi="Times New Roman" w:cs="Times New Roman"/>
              </w:rPr>
              <w:t>Collecting and r</w:t>
            </w:r>
            <w:r w:rsidR="00E81378" w:rsidRPr="00E81378">
              <w:rPr>
                <w:rFonts w:ascii="Times New Roman" w:hAnsi="Times New Roman" w:cs="Times New Roman"/>
              </w:rPr>
              <w:t>ecycling fabric from military uniforms</w:t>
            </w:r>
            <w:r>
              <w:rPr>
                <w:rFonts w:ascii="Times New Roman" w:hAnsi="Times New Roman" w:cs="Times New Roman"/>
              </w:rPr>
              <w:t xml:space="preserve">. We will use them </w:t>
            </w:r>
            <w:r w:rsidR="00730D55">
              <w:rPr>
                <w:rFonts w:ascii="Times New Roman" w:hAnsi="Times New Roman" w:cs="Times New Roman"/>
              </w:rPr>
              <w:t xml:space="preserve">by </w:t>
            </w:r>
            <w:r w:rsidR="00730D55" w:rsidRPr="00E81378">
              <w:rPr>
                <w:rFonts w:ascii="Times New Roman" w:hAnsi="Times New Roman" w:cs="Times New Roman"/>
              </w:rPr>
              <w:t>warming</w:t>
            </w:r>
            <w:r w:rsidR="00E81378" w:rsidRPr="00E81378">
              <w:rPr>
                <w:rFonts w:ascii="Times New Roman" w:hAnsi="Times New Roman" w:cs="Times New Roman"/>
              </w:rPr>
              <w:t xml:space="preserve"> </w:t>
            </w:r>
            <w:r w:rsidR="004476B2">
              <w:rPr>
                <w:rFonts w:ascii="Times New Roman" w:hAnsi="Times New Roman" w:cs="Times New Roman"/>
              </w:rPr>
              <w:t>trees</w:t>
            </w:r>
            <w:r>
              <w:rPr>
                <w:rFonts w:ascii="Times New Roman" w:hAnsi="Times New Roman" w:cs="Times New Roman"/>
              </w:rPr>
              <w:t xml:space="preserve"> in the </w:t>
            </w:r>
            <w:r w:rsidR="00730D55">
              <w:rPr>
                <w:rFonts w:ascii="Times New Roman" w:hAnsi="Times New Roman" w:cs="Times New Roman"/>
              </w:rPr>
              <w:t>wintertime</w:t>
            </w:r>
            <w:r w:rsidR="00E81378" w:rsidRPr="00E81378">
              <w:rPr>
                <w:rFonts w:ascii="Times New Roman" w:hAnsi="Times New Roman" w:cs="Times New Roman"/>
              </w:rPr>
              <w:t>,</w:t>
            </w:r>
            <w:r>
              <w:rPr>
                <w:rFonts w:ascii="Times New Roman" w:hAnsi="Times New Roman" w:cs="Times New Roman"/>
              </w:rPr>
              <w:t xml:space="preserve"> and</w:t>
            </w:r>
            <w:r w:rsidR="00E81378" w:rsidRPr="00E81378">
              <w:rPr>
                <w:rFonts w:ascii="Times New Roman" w:hAnsi="Times New Roman" w:cs="Times New Roman"/>
              </w:rPr>
              <w:t xml:space="preserve"> making gloves</w:t>
            </w:r>
            <w:r>
              <w:rPr>
                <w:rFonts w:ascii="Times New Roman" w:hAnsi="Times New Roman" w:cs="Times New Roman"/>
              </w:rPr>
              <w:t xml:space="preserve"> for delivery bike riders</w:t>
            </w:r>
            <w:r w:rsidR="00E81378" w:rsidRPr="00E81378">
              <w:rPr>
                <w:rFonts w:ascii="Times New Roman" w:hAnsi="Times New Roman" w:cs="Times New Roman"/>
              </w:rPr>
              <w:t>, etc.</w:t>
            </w:r>
          </w:p>
        </w:tc>
        <w:tc>
          <w:tcPr>
            <w:tcW w:w="1701" w:type="dxa"/>
          </w:tcPr>
          <w:p w14:paraId="43CB9ED0" w14:textId="77777777" w:rsidR="00730D55" w:rsidRDefault="00570E25" w:rsidP="005D66B7">
            <w:pPr>
              <w:jc w:val="center"/>
              <w:rPr>
                <w:rFonts w:ascii="Times New Roman" w:hAnsi="Times New Roman" w:cs="Times New Roman"/>
              </w:rPr>
            </w:pPr>
            <w:r>
              <w:rPr>
                <w:rFonts w:ascii="Times New Roman" w:hAnsi="Times New Roman" w:cs="Times New Roman"/>
              </w:rPr>
              <w:t>We shall provide a new example in which a public institution (</w:t>
            </w:r>
            <w:r w:rsidR="00730D55">
              <w:rPr>
                <w:rFonts w:ascii="Times New Roman" w:hAnsi="Times New Roman" w:cs="Times New Roman"/>
              </w:rPr>
              <w:t>such as army camp) makes efforts to recycle what they waste. They usually have no incentive to recycle because they can pay to waste them, and the payment is covered by the government. In Korea, there are many large public institutions who do not consider reuse or recycle.</w:t>
            </w:r>
          </w:p>
          <w:p w14:paraId="745CF494" w14:textId="77777777" w:rsidR="00730D55" w:rsidRDefault="00730D55" w:rsidP="005D66B7">
            <w:pPr>
              <w:jc w:val="center"/>
              <w:rPr>
                <w:rFonts w:ascii="Times New Roman" w:hAnsi="Times New Roman" w:cs="Times New Roman"/>
              </w:rPr>
            </w:pPr>
          </w:p>
          <w:p w14:paraId="6E5071BA" w14:textId="5DD51D0B" w:rsidR="0001298E" w:rsidRPr="00714AE5" w:rsidRDefault="00730D55" w:rsidP="005D66B7">
            <w:pPr>
              <w:jc w:val="center"/>
              <w:rPr>
                <w:rFonts w:ascii="Times New Roman" w:hAnsi="Times New Roman" w:cs="Times New Roman"/>
              </w:rPr>
            </w:pPr>
            <w:r>
              <w:rPr>
                <w:rFonts w:ascii="Times New Roman" w:hAnsi="Times New Roman" w:cs="Times New Roman"/>
              </w:rPr>
              <w:t xml:space="preserve">We shall also recommend the government to give the officials to have </w:t>
            </w:r>
            <w:r>
              <w:rPr>
                <w:rFonts w:ascii="Times New Roman" w:hAnsi="Times New Roman" w:cs="Times New Roman"/>
              </w:rPr>
              <w:lastRenderedPageBreak/>
              <w:t xml:space="preserve">incentives for reuse and recycling. </w:t>
            </w:r>
            <w:r w:rsidR="00DA4FC2">
              <w:rPr>
                <w:rFonts w:ascii="Times New Roman" w:hAnsi="Times New Roman" w:cs="Times New Roman"/>
              </w:rPr>
              <w:t>For example, if they reuse and recycle, they will get some points to be considered for their promotion.</w:t>
            </w:r>
            <w:r>
              <w:rPr>
                <w:rFonts w:ascii="Times New Roman" w:hAnsi="Times New Roman" w:cs="Times New Roman"/>
              </w:rPr>
              <w:t xml:space="preserve">  </w:t>
            </w:r>
            <w:r w:rsidR="00570E25">
              <w:rPr>
                <w:rFonts w:ascii="Times New Roman" w:hAnsi="Times New Roman" w:cs="Times New Roman"/>
              </w:rPr>
              <w:t xml:space="preserve"> </w:t>
            </w:r>
          </w:p>
        </w:tc>
        <w:tc>
          <w:tcPr>
            <w:tcW w:w="1843" w:type="dxa"/>
          </w:tcPr>
          <w:p w14:paraId="404F8077" w14:textId="77777777" w:rsidR="0001298E" w:rsidRDefault="00730D55" w:rsidP="005D66B7">
            <w:pPr>
              <w:jc w:val="center"/>
              <w:rPr>
                <w:rFonts w:ascii="Times New Roman" w:hAnsi="Times New Roman" w:cs="Times New Roman"/>
              </w:rPr>
            </w:pPr>
            <w:r>
              <w:rPr>
                <w:rFonts w:ascii="Times New Roman" w:hAnsi="Times New Roman" w:cs="Times New Roman"/>
              </w:rPr>
              <w:lastRenderedPageBreak/>
              <w:t xml:space="preserve">Improving environmental awareness of public institutions. </w:t>
            </w:r>
          </w:p>
          <w:p w14:paraId="30BEF25F" w14:textId="77777777" w:rsidR="00730D55" w:rsidRDefault="00730D55" w:rsidP="005D66B7">
            <w:pPr>
              <w:jc w:val="center"/>
              <w:rPr>
                <w:rFonts w:ascii="Times New Roman" w:hAnsi="Times New Roman" w:cs="Times New Roman"/>
              </w:rPr>
            </w:pPr>
          </w:p>
          <w:p w14:paraId="1F27D5B2" w14:textId="5F938F21" w:rsidR="00730D55" w:rsidRPr="00714AE5" w:rsidRDefault="00730D55" w:rsidP="005D66B7">
            <w:pPr>
              <w:jc w:val="center"/>
              <w:rPr>
                <w:rFonts w:ascii="Times New Roman" w:hAnsi="Times New Roman" w:cs="Times New Roman" w:hint="eastAsia"/>
              </w:rPr>
            </w:pPr>
          </w:p>
        </w:tc>
        <w:tc>
          <w:tcPr>
            <w:tcW w:w="1559" w:type="dxa"/>
          </w:tcPr>
          <w:p w14:paraId="6CB071B7" w14:textId="13BFA331" w:rsidR="0001298E" w:rsidRDefault="0001298E" w:rsidP="005D66B7">
            <w:pPr>
              <w:jc w:val="center"/>
              <w:rPr>
                <w:rFonts w:ascii="Times New Roman" w:hAnsi="Times New Roman" w:cs="Times New Roman"/>
              </w:rPr>
            </w:pPr>
            <w:r>
              <w:rPr>
                <w:rFonts w:ascii="Times New Roman" w:hAnsi="Times New Roman" w:cs="Times New Roman"/>
              </w:rPr>
              <w:t xml:space="preserve">Collecting information and </w:t>
            </w:r>
            <w:r>
              <w:rPr>
                <w:rFonts w:ascii="Times New Roman" w:hAnsi="Times New Roman" w:cs="Times New Roman" w:hint="eastAsia"/>
              </w:rPr>
              <w:t>fie</w:t>
            </w:r>
            <w:r w:rsidR="00497C37">
              <w:rPr>
                <w:rFonts w:ascii="Times New Roman" w:hAnsi="Times New Roman" w:cs="Times New Roman"/>
              </w:rPr>
              <w:t>l</w:t>
            </w:r>
            <w:r>
              <w:rPr>
                <w:rFonts w:ascii="Times New Roman" w:hAnsi="Times New Roman" w:cs="Times New Roman" w:hint="eastAsia"/>
              </w:rPr>
              <w:t>d</w:t>
            </w:r>
            <w:r>
              <w:rPr>
                <w:rFonts w:ascii="Times New Roman" w:hAnsi="Times New Roman" w:cs="Times New Roman"/>
              </w:rPr>
              <w:t xml:space="preserve"> work completed.</w:t>
            </w:r>
          </w:p>
          <w:p w14:paraId="48075CD6" w14:textId="77777777" w:rsidR="0001298E" w:rsidRDefault="0001298E" w:rsidP="005D66B7">
            <w:pPr>
              <w:jc w:val="center"/>
              <w:rPr>
                <w:rFonts w:ascii="Times New Roman" w:hAnsi="Times New Roman" w:cs="Times New Roman"/>
              </w:rPr>
            </w:pPr>
          </w:p>
          <w:p w14:paraId="5D81522F" w14:textId="2E0CFC71" w:rsidR="0001298E" w:rsidRPr="00714AE5" w:rsidRDefault="00730D55" w:rsidP="005D66B7">
            <w:pPr>
              <w:jc w:val="center"/>
              <w:rPr>
                <w:rFonts w:ascii="Times New Roman" w:hAnsi="Times New Roman" w:cs="Times New Roman"/>
              </w:rPr>
            </w:pPr>
            <w:r>
              <w:rPr>
                <w:rFonts w:ascii="Times New Roman" w:hAnsi="Times New Roman" w:cs="Times New Roman"/>
              </w:rPr>
              <w:t>Experiment</w:t>
            </w:r>
            <w:r w:rsidR="0001298E">
              <w:rPr>
                <w:rFonts w:ascii="Times New Roman" w:hAnsi="Times New Roman" w:cs="Times New Roman"/>
              </w:rPr>
              <w:t xml:space="preserve"> plan completed.</w:t>
            </w:r>
          </w:p>
          <w:p w14:paraId="453ACA1D" w14:textId="77777777" w:rsidR="0001298E" w:rsidRPr="00714AE5" w:rsidRDefault="0001298E" w:rsidP="005D66B7">
            <w:pPr>
              <w:jc w:val="center"/>
              <w:rPr>
                <w:rFonts w:ascii="Times New Roman" w:hAnsi="Times New Roman" w:cs="Times New Roman"/>
              </w:rPr>
            </w:pPr>
          </w:p>
          <w:p w14:paraId="563DE182" w14:textId="775D1BBE" w:rsidR="0001298E" w:rsidRPr="00714AE5" w:rsidRDefault="0001298E" w:rsidP="005D66B7">
            <w:pPr>
              <w:jc w:val="center"/>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reating a video in progress</w:t>
            </w:r>
          </w:p>
        </w:tc>
        <w:tc>
          <w:tcPr>
            <w:tcW w:w="847" w:type="dxa"/>
          </w:tcPr>
          <w:p w14:paraId="70583545" w14:textId="77777777" w:rsidR="0001298E" w:rsidRDefault="00DA4FC2" w:rsidP="005D66B7">
            <w:pPr>
              <w:jc w:val="center"/>
              <w:rPr>
                <w:rFonts w:ascii="Times New Roman" w:hAnsi="Times New Roman" w:cs="Times New Roman"/>
              </w:rPr>
            </w:pPr>
            <w:r>
              <w:rPr>
                <w:noProof/>
              </w:rPr>
              <w:drawing>
                <wp:inline distT="0" distB="0" distL="0" distR="0" wp14:anchorId="3BA72754" wp14:editId="5C0015E4">
                  <wp:extent cx="1428372" cy="1507273"/>
                  <wp:effectExtent l="0" t="0" r="635" b="0"/>
                  <wp:docPr id="20595703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7037" name=""/>
                          <pic:cNvPicPr/>
                        </pic:nvPicPr>
                        <pic:blipFill>
                          <a:blip r:embed="rId10"/>
                          <a:stretch>
                            <a:fillRect/>
                          </a:stretch>
                        </pic:blipFill>
                        <pic:spPr>
                          <a:xfrm>
                            <a:off x="0" y="0"/>
                            <a:ext cx="1440655" cy="1520235"/>
                          </a:xfrm>
                          <a:prstGeom prst="rect">
                            <a:avLst/>
                          </a:prstGeom>
                        </pic:spPr>
                      </pic:pic>
                    </a:graphicData>
                  </a:graphic>
                </wp:inline>
              </w:drawing>
            </w:r>
          </w:p>
          <w:p w14:paraId="44215764" w14:textId="77777777" w:rsidR="00DA4FC2" w:rsidRDefault="00DA4FC2" w:rsidP="005D66B7">
            <w:pPr>
              <w:jc w:val="center"/>
              <w:rPr>
                <w:rFonts w:ascii="Times New Roman" w:hAnsi="Times New Roman" w:cs="Times New Roman"/>
              </w:rPr>
            </w:pPr>
          </w:p>
          <w:p w14:paraId="693272C5" w14:textId="77777777" w:rsidR="00DA4FC2" w:rsidRDefault="00DA4FC2" w:rsidP="005D66B7">
            <w:pPr>
              <w:jc w:val="center"/>
              <w:rPr>
                <w:rFonts w:ascii="Times New Roman" w:hAnsi="Times New Roman" w:cs="Times New Roman"/>
              </w:rPr>
            </w:pPr>
            <w:r>
              <w:rPr>
                <w:noProof/>
              </w:rPr>
              <w:drawing>
                <wp:inline distT="0" distB="0" distL="0" distR="0" wp14:anchorId="3174EAF6" wp14:editId="549F7505">
                  <wp:extent cx="1909549" cy="1518834"/>
                  <wp:effectExtent l="0" t="0" r="0" b="5715"/>
                  <wp:docPr id="176873313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33131" name=""/>
                          <pic:cNvPicPr/>
                        </pic:nvPicPr>
                        <pic:blipFill>
                          <a:blip r:embed="rId11"/>
                          <a:stretch>
                            <a:fillRect/>
                          </a:stretch>
                        </pic:blipFill>
                        <pic:spPr>
                          <a:xfrm>
                            <a:off x="0" y="0"/>
                            <a:ext cx="1933384" cy="1537792"/>
                          </a:xfrm>
                          <a:prstGeom prst="rect">
                            <a:avLst/>
                          </a:prstGeom>
                        </pic:spPr>
                      </pic:pic>
                    </a:graphicData>
                  </a:graphic>
                </wp:inline>
              </w:drawing>
            </w:r>
          </w:p>
          <w:p w14:paraId="2C70FDA3" w14:textId="77777777" w:rsidR="00DA4FC2" w:rsidRDefault="00DA4FC2" w:rsidP="005D66B7">
            <w:pPr>
              <w:jc w:val="center"/>
              <w:rPr>
                <w:rFonts w:ascii="Times New Roman" w:hAnsi="Times New Roman" w:cs="Times New Roman"/>
              </w:rPr>
            </w:pPr>
          </w:p>
          <w:p w14:paraId="1F011BE2" w14:textId="1170DA57" w:rsidR="00DA4FC2" w:rsidRPr="00714AE5" w:rsidRDefault="00DA4FC2" w:rsidP="005D66B7">
            <w:pPr>
              <w:jc w:val="center"/>
              <w:rPr>
                <w:rFonts w:ascii="Times New Roman" w:hAnsi="Times New Roman" w:cs="Times New Roman" w:hint="eastAsia"/>
              </w:rPr>
            </w:pPr>
          </w:p>
        </w:tc>
      </w:tr>
      <w:tr w:rsidR="00DA4FC2" w:rsidRPr="00714AE5" w14:paraId="6A55C120" w14:textId="77777777" w:rsidTr="004476B2">
        <w:tc>
          <w:tcPr>
            <w:tcW w:w="1129" w:type="dxa"/>
          </w:tcPr>
          <w:p w14:paraId="20753CF4" w14:textId="77777777" w:rsidR="0001298E" w:rsidRPr="00714AE5" w:rsidRDefault="0001298E" w:rsidP="00714AE5">
            <w:pPr>
              <w:rPr>
                <w:rFonts w:ascii="Times New Roman" w:hAnsi="Times New Roman" w:cs="Times New Roman"/>
              </w:rPr>
            </w:pPr>
          </w:p>
        </w:tc>
        <w:tc>
          <w:tcPr>
            <w:tcW w:w="1418" w:type="dxa"/>
          </w:tcPr>
          <w:p w14:paraId="35B978E6" w14:textId="14A531D4" w:rsidR="0001298E" w:rsidRPr="00714AE5" w:rsidRDefault="0001298E" w:rsidP="00714AE5">
            <w:pPr>
              <w:rPr>
                <w:rFonts w:ascii="Times New Roman" w:hAnsi="Times New Roman" w:cs="Times New Roman"/>
              </w:rPr>
            </w:pPr>
          </w:p>
        </w:tc>
        <w:tc>
          <w:tcPr>
            <w:tcW w:w="2268" w:type="dxa"/>
          </w:tcPr>
          <w:p w14:paraId="275FE87F" w14:textId="77777777" w:rsidR="0001298E" w:rsidRPr="00714AE5" w:rsidRDefault="0001298E" w:rsidP="00714AE5">
            <w:pPr>
              <w:rPr>
                <w:rFonts w:ascii="Times New Roman" w:hAnsi="Times New Roman" w:cs="Times New Roman"/>
              </w:rPr>
            </w:pPr>
          </w:p>
        </w:tc>
        <w:tc>
          <w:tcPr>
            <w:tcW w:w="2126" w:type="dxa"/>
          </w:tcPr>
          <w:p w14:paraId="47BE9A00" w14:textId="77777777" w:rsidR="0001298E" w:rsidRPr="00714AE5" w:rsidRDefault="0001298E" w:rsidP="00714AE5">
            <w:pPr>
              <w:rPr>
                <w:rFonts w:ascii="Times New Roman" w:hAnsi="Times New Roman" w:cs="Times New Roman"/>
              </w:rPr>
            </w:pPr>
          </w:p>
        </w:tc>
        <w:tc>
          <w:tcPr>
            <w:tcW w:w="1843" w:type="dxa"/>
          </w:tcPr>
          <w:p w14:paraId="25671AEB" w14:textId="7453A3C4" w:rsidR="0001298E" w:rsidRPr="00714AE5" w:rsidRDefault="0001298E" w:rsidP="00714AE5">
            <w:pPr>
              <w:rPr>
                <w:rFonts w:ascii="Times New Roman" w:hAnsi="Times New Roman" w:cs="Times New Roman"/>
              </w:rPr>
            </w:pPr>
          </w:p>
        </w:tc>
        <w:tc>
          <w:tcPr>
            <w:tcW w:w="1701" w:type="dxa"/>
          </w:tcPr>
          <w:p w14:paraId="7F80677C" w14:textId="77777777" w:rsidR="0001298E" w:rsidRPr="00714AE5" w:rsidRDefault="0001298E" w:rsidP="00714AE5">
            <w:pPr>
              <w:rPr>
                <w:rFonts w:ascii="Times New Roman" w:hAnsi="Times New Roman" w:cs="Times New Roman"/>
              </w:rPr>
            </w:pPr>
          </w:p>
        </w:tc>
        <w:tc>
          <w:tcPr>
            <w:tcW w:w="1843" w:type="dxa"/>
          </w:tcPr>
          <w:p w14:paraId="7C0EF023" w14:textId="77777777" w:rsidR="0001298E" w:rsidRPr="00714AE5" w:rsidRDefault="0001298E" w:rsidP="00714AE5">
            <w:pPr>
              <w:rPr>
                <w:rFonts w:ascii="Times New Roman" w:hAnsi="Times New Roman" w:cs="Times New Roman"/>
              </w:rPr>
            </w:pPr>
          </w:p>
        </w:tc>
        <w:tc>
          <w:tcPr>
            <w:tcW w:w="1559" w:type="dxa"/>
          </w:tcPr>
          <w:p w14:paraId="641F64BA" w14:textId="77777777" w:rsidR="0001298E" w:rsidRPr="00714AE5" w:rsidRDefault="0001298E" w:rsidP="00714AE5">
            <w:pPr>
              <w:rPr>
                <w:rFonts w:ascii="Times New Roman" w:hAnsi="Times New Roman" w:cs="Times New Roman"/>
              </w:rPr>
            </w:pPr>
          </w:p>
        </w:tc>
        <w:tc>
          <w:tcPr>
            <w:tcW w:w="847" w:type="dxa"/>
          </w:tcPr>
          <w:p w14:paraId="236810B5" w14:textId="77777777" w:rsidR="0001298E" w:rsidRPr="00714AE5" w:rsidRDefault="0001298E" w:rsidP="00714AE5">
            <w:pPr>
              <w:rPr>
                <w:rFonts w:ascii="Times New Roman" w:hAnsi="Times New Roman" w:cs="Times New Roman"/>
              </w:rPr>
            </w:pPr>
          </w:p>
        </w:tc>
      </w:tr>
    </w:tbl>
    <w:p w14:paraId="6BB88870" w14:textId="77777777" w:rsidR="00B70A4F" w:rsidRDefault="00B70A4F" w:rsidP="00B70A4F">
      <w:pPr>
        <w:rPr>
          <w:rFonts w:ascii="Times New Roman" w:hAnsi="Times New Roman" w:cs="Times New Roman"/>
        </w:rPr>
      </w:pPr>
    </w:p>
    <w:p w14:paraId="7AB9B316" w14:textId="438F6D43" w:rsidR="00E81378" w:rsidRPr="00714AE5" w:rsidRDefault="00E81378" w:rsidP="00B70A4F">
      <w:pPr>
        <w:rPr>
          <w:rFonts w:ascii="Times New Roman" w:hAnsi="Times New Roman" w:cs="Times New Roman"/>
        </w:rPr>
      </w:pPr>
    </w:p>
    <w:sectPr w:rsidR="00E81378" w:rsidRPr="00714AE5" w:rsidSect="00714AE5">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F3624" w14:textId="77777777" w:rsidR="009A1D13" w:rsidRDefault="009A1D13" w:rsidP="00B70A4F">
      <w:pPr>
        <w:spacing w:after="0" w:line="240" w:lineRule="auto"/>
      </w:pPr>
      <w:r>
        <w:separator/>
      </w:r>
    </w:p>
  </w:endnote>
  <w:endnote w:type="continuationSeparator" w:id="0">
    <w:p w14:paraId="45629076" w14:textId="77777777" w:rsidR="009A1D13" w:rsidRDefault="009A1D13" w:rsidP="00B7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나눔고딕">
    <w:panose1 w:val="020D0604000000000000"/>
    <w:charset w:val="81"/>
    <w:family w:val="modern"/>
    <w:pitch w:val="variable"/>
    <w:sig w:usb0="800002A7" w:usb1="29D7FCFB" w:usb2="00000010"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2D363" w14:textId="77777777" w:rsidR="009A1D13" w:rsidRDefault="009A1D13" w:rsidP="00B70A4F">
      <w:pPr>
        <w:spacing w:after="0" w:line="240" w:lineRule="auto"/>
      </w:pPr>
      <w:r>
        <w:separator/>
      </w:r>
    </w:p>
  </w:footnote>
  <w:footnote w:type="continuationSeparator" w:id="0">
    <w:p w14:paraId="567231D0" w14:textId="77777777" w:rsidR="009A1D13" w:rsidRDefault="009A1D13" w:rsidP="00B70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0B492F"/>
    <w:multiLevelType w:val="hybridMultilevel"/>
    <w:tmpl w:val="8FCAA55A"/>
    <w:lvl w:ilvl="0" w:tplc="D9C4DB5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545339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387"/>
    <w:rsid w:val="0001298E"/>
    <w:rsid w:val="00071AA8"/>
    <w:rsid w:val="004476B2"/>
    <w:rsid w:val="00497C37"/>
    <w:rsid w:val="0056428F"/>
    <w:rsid w:val="00570E25"/>
    <w:rsid w:val="005D66B7"/>
    <w:rsid w:val="006F647C"/>
    <w:rsid w:val="00714AE5"/>
    <w:rsid w:val="00730D55"/>
    <w:rsid w:val="009A1D13"/>
    <w:rsid w:val="00B10DED"/>
    <w:rsid w:val="00B70A4F"/>
    <w:rsid w:val="00D44387"/>
    <w:rsid w:val="00D47BC4"/>
    <w:rsid w:val="00DA4FC2"/>
    <w:rsid w:val="00DF454D"/>
    <w:rsid w:val="00E81378"/>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2E2C80"/>
  <w15:chartTrackingRefBased/>
  <w15:docId w15:val="{DCBCAB4E-3096-446C-8782-8F87F4657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8"/>
        <w:lang w:val="en-US" w:eastAsia="ko-KR" w:bidi="th-TH"/>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4387"/>
    <w:pPr>
      <w:ind w:leftChars="400" w:left="800"/>
    </w:pPr>
  </w:style>
  <w:style w:type="paragraph" w:styleId="a4">
    <w:name w:val="header"/>
    <w:basedOn w:val="a"/>
    <w:link w:val="Char"/>
    <w:uiPriority w:val="99"/>
    <w:unhideWhenUsed/>
    <w:rsid w:val="00B70A4F"/>
    <w:pPr>
      <w:tabs>
        <w:tab w:val="center" w:pos="4513"/>
        <w:tab w:val="right" w:pos="9026"/>
      </w:tabs>
      <w:snapToGrid w:val="0"/>
    </w:pPr>
  </w:style>
  <w:style w:type="character" w:customStyle="1" w:styleId="Char">
    <w:name w:val="머리글 Char"/>
    <w:basedOn w:val="a0"/>
    <w:link w:val="a4"/>
    <w:uiPriority w:val="99"/>
    <w:rsid w:val="00B70A4F"/>
  </w:style>
  <w:style w:type="paragraph" w:styleId="a5">
    <w:name w:val="footer"/>
    <w:basedOn w:val="a"/>
    <w:link w:val="Char0"/>
    <w:uiPriority w:val="99"/>
    <w:unhideWhenUsed/>
    <w:rsid w:val="00B70A4F"/>
    <w:pPr>
      <w:tabs>
        <w:tab w:val="center" w:pos="4513"/>
        <w:tab w:val="right" w:pos="9026"/>
      </w:tabs>
      <w:snapToGrid w:val="0"/>
    </w:pPr>
  </w:style>
  <w:style w:type="character" w:customStyle="1" w:styleId="Char0">
    <w:name w:val="바닥글 Char"/>
    <w:basedOn w:val="a0"/>
    <w:link w:val="a5"/>
    <w:uiPriority w:val="99"/>
    <w:rsid w:val="00B70A4F"/>
  </w:style>
  <w:style w:type="table" w:styleId="a6">
    <w:name w:val="Table Grid"/>
    <w:basedOn w:val="a1"/>
    <w:uiPriority w:val="39"/>
    <w:rsid w:val="00B70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바탕글"/>
    <w:basedOn w:val="a"/>
    <w:rsid w:val="0056428F"/>
    <w:pPr>
      <w:spacing w:after="0" w:line="384" w:lineRule="auto"/>
      <w:textAlignment w:val="baseline"/>
    </w:pPr>
    <w:rPr>
      <w:rFonts w:ascii="나눔고딕" w:eastAsia="굴림" w:hAnsi="굴림" w:cs="굴림"/>
      <w:color w:val="000000"/>
      <w:kern w:val="0"/>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602952">
      <w:bodyDiv w:val="1"/>
      <w:marLeft w:val="0"/>
      <w:marRight w:val="0"/>
      <w:marTop w:val="0"/>
      <w:marBottom w:val="0"/>
      <w:divBdr>
        <w:top w:val="none" w:sz="0" w:space="0" w:color="auto"/>
        <w:left w:val="none" w:sz="0" w:space="0" w:color="auto"/>
        <w:bottom w:val="none" w:sz="0" w:space="0" w:color="auto"/>
        <w:right w:val="none" w:sz="0" w:space="0" w:color="auto"/>
      </w:divBdr>
    </w:div>
    <w:div w:id="1166482149">
      <w:bodyDiv w:val="1"/>
      <w:marLeft w:val="0"/>
      <w:marRight w:val="0"/>
      <w:marTop w:val="0"/>
      <w:marBottom w:val="0"/>
      <w:divBdr>
        <w:top w:val="none" w:sz="0" w:space="0" w:color="auto"/>
        <w:left w:val="none" w:sz="0" w:space="0" w:color="auto"/>
        <w:bottom w:val="none" w:sz="0" w:space="0" w:color="auto"/>
        <w:right w:val="none" w:sz="0" w:space="0" w:color="auto"/>
      </w:divBdr>
    </w:div>
    <w:div w:id="167387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511</Words>
  <Characters>2916</Characters>
  <Application>Microsoft Office Word</Application>
  <DocSecurity>0</DocSecurity>
  <Lines>24</Lines>
  <Paragraphs>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정인 이</dc:creator>
  <cp:keywords/>
  <dc:description/>
  <cp:lastModifiedBy>신상범</cp:lastModifiedBy>
  <cp:revision>3</cp:revision>
  <dcterms:created xsi:type="dcterms:W3CDTF">2023-12-15T00:38:00Z</dcterms:created>
  <dcterms:modified xsi:type="dcterms:W3CDTF">2023-12-15T00:49:00Z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697e60a7-c441-47a6-ac71-4be4cd6993e4</vt:lpwstr>
  </property>
</Properties>
</file>